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AA" w:rsidRPr="00EC6A4F" w:rsidRDefault="00EC6A4F" w:rsidP="00EC6A4F">
      <w:pPr>
        <w:pStyle w:val="1"/>
        <w:jc w:val="right"/>
      </w:pPr>
      <w:r w:rsidRPr="00EC6A4F">
        <w:t xml:space="preserve">Приложение </w:t>
      </w:r>
      <w:r w:rsidR="00440767">
        <w:t>4</w:t>
      </w:r>
    </w:p>
    <w:p w:rsidR="002631D8" w:rsidRDefault="002631D8" w:rsidP="002631D8">
      <w:pPr>
        <w:pStyle w:val="1"/>
        <w:jc w:val="right"/>
      </w:pPr>
      <w:r>
        <w:t xml:space="preserve">к Порядку принятия решений о разработке </w:t>
      </w:r>
    </w:p>
    <w:p w:rsidR="002631D8" w:rsidRDefault="002631D8" w:rsidP="002631D8">
      <w:pPr>
        <w:pStyle w:val="1"/>
        <w:jc w:val="right"/>
      </w:pPr>
      <w:r>
        <w:t xml:space="preserve">муниципальных программ муниципального </w:t>
      </w:r>
    </w:p>
    <w:p w:rsidR="002631D8" w:rsidRDefault="002631D8" w:rsidP="002631D8">
      <w:pPr>
        <w:pStyle w:val="1"/>
        <w:jc w:val="right"/>
      </w:pPr>
      <w:r>
        <w:t xml:space="preserve">образования </w:t>
      </w:r>
      <w:r w:rsidR="003D7AB5">
        <w:t>Мамско-Чуйского</w:t>
      </w:r>
      <w:r>
        <w:t xml:space="preserve"> район</w:t>
      </w:r>
      <w:r w:rsidR="003D7AB5">
        <w:t>а</w:t>
      </w:r>
      <w:r>
        <w:t xml:space="preserve"> и их  </w:t>
      </w:r>
    </w:p>
    <w:p w:rsidR="00EC6A4F" w:rsidRDefault="0060542F" w:rsidP="002631D8">
      <w:pPr>
        <w:pStyle w:val="1"/>
        <w:jc w:val="right"/>
      </w:pPr>
      <w:r>
        <w:t xml:space="preserve">утверждения, </w:t>
      </w:r>
      <w:r w:rsidR="002631D8">
        <w:t>формирования и реализации</w:t>
      </w:r>
    </w:p>
    <w:p w:rsidR="002631D8" w:rsidRPr="002631D8" w:rsidRDefault="002631D8" w:rsidP="002631D8"/>
    <w:p w:rsidR="00EC6A4F" w:rsidRPr="00EC6A4F" w:rsidRDefault="00EC6A4F" w:rsidP="00EC6A4F">
      <w:pPr>
        <w:pStyle w:val="1"/>
        <w:rPr>
          <w:b/>
        </w:rPr>
      </w:pPr>
      <w:r w:rsidRPr="00EC6A4F">
        <w:rPr>
          <w:b/>
        </w:rPr>
        <w:t xml:space="preserve">Анализ сводных показателей муниципальных заданий на оказание (выполнение) муниципальных услуг (работ) муниципальными учреждениями </w:t>
      </w:r>
      <w:proofErr w:type="spellStart"/>
      <w:r w:rsidR="003D7AB5">
        <w:rPr>
          <w:b/>
        </w:rPr>
        <w:t>Мамско-Чуйского</w:t>
      </w:r>
      <w:proofErr w:type="spellEnd"/>
      <w:r w:rsidRPr="00EC6A4F">
        <w:rPr>
          <w:b/>
        </w:rPr>
        <w:t xml:space="preserve"> района за </w:t>
      </w:r>
      <w:r w:rsidR="00587E09">
        <w:rPr>
          <w:b/>
        </w:rPr>
        <w:t>201</w:t>
      </w:r>
      <w:r w:rsidR="001777B4">
        <w:rPr>
          <w:b/>
        </w:rPr>
        <w:t>7</w:t>
      </w:r>
      <w:r w:rsidR="00587E09">
        <w:rPr>
          <w:b/>
        </w:rPr>
        <w:t xml:space="preserve"> год</w:t>
      </w:r>
    </w:p>
    <w:p w:rsidR="00EC6A4F" w:rsidRDefault="00EC6A4F" w:rsidP="00587E09">
      <w:pPr>
        <w:pStyle w:val="1"/>
        <w:jc w:val="left"/>
        <w:rPr>
          <w:rStyle w:val="10"/>
        </w:rPr>
      </w:pPr>
      <w:r w:rsidRPr="00EC6A4F">
        <w:t xml:space="preserve">                                                                                                                                         </w:t>
      </w:r>
    </w:p>
    <w:p w:rsidR="00EC6A4F" w:rsidRPr="00EC6A4F" w:rsidRDefault="00EC6A4F" w:rsidP="00EC6A4F"/>
    <w:tbl>
      <w:tblPr>
        <w:tblStyle w:val="a3"/>
        <w:tblW w:w="0" w:type="auto"/>
        <w:tblLook w:val="04A0"/>
      </w:tblPr>
      <w:tblGrid>
        <w:gridCol w:w="1229"/>
        <w:gridCol w:w="1843"/>
        <w:gridCol w:w="1843"/>
        <w:gridCol w:w="1453"/>
        <w:gridCol w:w="1736"/>
        <w:gridCol w:w="731"/>
        <w:gridCol w:w="726"/>
        <w:gridCol w:w="1532"/>
        <w:gridCol w:w="1136"/>
        <w:gridCol w:w="1468"/>
        <w:gridCol w:w="1089"/>
      </w:tblGrid>
      <w:tr w:rsidR="00EC6A4F" w:rsidRPr="00EC6A4F" w:rsidTr="00EC6A4F">
        <w:tc>
          <w:tcPr>
            <w:tcW w:w="1229" w:type="dxa"/>
            <w:vMerge w:val="restart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№</w:t>
            </w:r>
            <w:proofErr w:type="gramStart"/>
            <w:r w:rsidRPr="00EC6A4F">
              <w:t>п</w:t>
            </w:r>
            <w:proofErr w:type="gramEnd"/>
            <w:r w:rsidRPr="00EC6A4F">
              <w:t>/п</w:t>
            </w:r>
          </w:p>
        </w:tc>
        <w:tc>
          <w:tcPr>
            <w:tcW w:w="1843" w:type="dxa"/>
            <w:vMerge w:val="restart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Наименование муниципальной услуги (работы) / показателя объема услуги</w:t>
            </w:r>
          </w:p>
        </w:tc>
        <w:tc>
          <w:tcPr>
            <w:tcW w:w="1843" w:type="dxa"/>
            <w:vMerge w:val="restart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Единицы измерения объема муниципальной услуги (работы)</w:t>
            </w:r>
          </w:p>
        </w:tc>
        <w:tc>
          <w:tcPr>
            <w:tcW w:w="4646" w:type="dxa"/>
            <w:gridSpan w:val="4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225" w:type="dxa"/>
            <w:gridSpan w:val="4"/>
          </w:tcPr>
          <w:p w:rsidR="00EC6A4F" w:rsidRPr="00EC6A4F" w:rsidRDefault="00E13FD1" w:rsidP="00EC6A4F">
            <w:pPr>
              <w:pStyle w:val="1"/>
              <w:outlineLvl w:val="0"/>
            </w:pPr>
            <w:r>
              <w:t>Объем</w:t>
            </w:r>
            <w:r w:rsidR="00EC6A4F" w:rsidRPr="00EC6A4F">
              <w:t xml:space="preserve"> оказания (выполнения) муниципальных услуг (работ) в тыс.руб.</w:t>
            </w:r>
          </w:p>
        </w:tc>
      </w:tr>
      <w:tr w:rsidR="00EC6A4F" w:rsidRPr="00EC6A4F" w:rsidTr="00EC6A4F">
        <w:tc>
          <w:tcPr>
            <w:tcW w:w="1229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843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843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453" w:type="dxa"/>
            <w:vMerge w:val="restart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план</w:t>
            </w:r>
          </w:p>
        </w:tc>
        <w:tc>
          <w:tcPr>
            <w:tcW w:w="1736" w:type="dxa"/>
            <w:vMerge w:val="restart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факт</w:t>
            </w:r>
          </w:p>
        </w:tc>
        <w:tc>
          <w:tcPr>
            <w:tcW w:w="1457" w:type="dxa"/>
            <w:gridSpan w:val="2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О</w:t>
            </w:r>
            <w:r>
              <w:t>тклонение</w:t>
            </w:r>
          </w:p>
        </w:tc>
        <w:tc>
          <w:tcPr>
            <w:tcW w:w="1532" w:type="dxa"/>
            <w:vMerge w:val="restart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план</w:t>
            </w:r>
          </w:p>
        </w:tc>
        <w:tc>
          <w:tcPr>
            <w:tcW w:w="1136" w:type="dxa"/>
            <w:vMerge w:val="restart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факт</w:t>
            </w:r>
          </w:p>
        </w:tc>
        <w:tc>
          <w:tcPr>
            <w:tcW w:w="1468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О</w:t>
            </w:r>
            <w:r>
              <w:t>тклонение</w:t>
            </w:r>
          </w:p>
        </w:tc>
        <w:tc>
          <w:tcPr>
            <w:tcW w:w="1089" w:type="dxa"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</w:tr>
      <w:tr w:rsidR="00EC6A4F" w:rsidRPr="00EC6A4F" w:rsidTr="00EC6A4F">
        <w:tc>
          <w:tcPr>
            <w:tcW w:w="1229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843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843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453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736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731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-/+</w:t>
            </w:r>
          </w:p>
        </w:tc>
        <w:tc>
          <w:tcPr>
            <w:tcW w:w="726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%</w:t>
            </w:r>
          </w:p>
        </w:tc>
        <w:tc>
          <w:tcPr>
            <w:tcW w:w="1532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136" w:type="dxa"/>
            <w:vMerge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468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-/+</w:t>
            </w:r>
          </w:p>
        </w:tc>
        <w:tc>
          <w:tcPr>
            <w:tcW w:w="1089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%</w:t>
            </w:r>
          </w:p>
        </w:tc>
      </w:tr>
      <w:tr w:rsidR="00EC6A4F" w:rsidRPr="00EC6A4F" w:rsidTr="00EC6A4F">
        <w:tc>
          <w:tcPr>
            <w:tcW w:w="1229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1</w:t>
            </w:r>
          </w:p>
        </w:tc>
        <w:tc>
          <w:tcPr>
            <w:tcW w:w="1843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2</w:t>
            </w:r>
          </w:p>
        </w:tc>
        <w:tc>
          <w:tcPr>
            <w:tcW w:w="1843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3</w:t>
            </w:r>
          </w:p>
        </w:tc>
        <w:tc>
          <w:tcPr>
            <w:tcW w:w="1453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4</w:t>
            </w:r>
          </w:p>
        </w:tc>
        <w:tc>
          <w:tcPr>
            <w:tcW w:w="1736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5</w:t>
            </w:r>
          </w:p>
        </w:tc>
        <w:tc>
          <w:tcPr>
            <w:tcW w:w="731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6</w:t>
            </w:r>
          </w:p>
        </w:tc>
        <w:tc>
          <w:tcPr>
            <w:tcW w:w="726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7</w:t>
            </w:r>
          </w:p>
        </w:tc>
        <w:tc>
          <w:tcPr>
            <w:tcW w:w="1532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8</w:t>
            </w:r>
          </w:p>
        </w:tc>
        <w:tc>
          <w:tcPr>
            <w:tcW w:w="1136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9</w:t>
            </w:r>
          </w:p>
        </w:tc>
        <w:tc>
          <w:tcPr>
            <w:tcW w:w="1468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10</w:t>
            </w:r>
          </w:p>
        </w:tc>
        <w:tc>
          <w:tcPr>
            <w:tcW w:w="1089" w:type="dxa"/>
          </w:tcPr>
          <w:p w:rsidR="00EC6A4F" w:rsidRPr="00EC6A4F" w:rsidRDefault="00EC6A4F" w:rsidP="00EC6A4F">
            <w:pPr>
              <w:pStyle w:val="1"/>
              <w:outlineLvl w:val="0"/>
            </w:pPr>
            <w:r w:rsidRPr="00EC6A4F">
              <w:t>11</w:t>
            </w:r>
          </w:p>
        </w:tc>
      </w:tr>
      <w:tr w:rsidR="00EC6A4F" w:rsidRPr="00EC6A4F" w:rsidTr="00CE598C">
        <w:tc>
          <w:tcPr>
            <w:tcW w:w="14786" w:type="dxa"/>
            <w:gridSpan w:val="11"/>
          </w:tcPr>
          <w:p w:rsidR="00EC6A4F" w:rsidRPr="00EC6A4F" w:rsidRDefault="00EC6A4F" w:rsidP="00EC6A4F">
            <w:pPr>
              <w:pStyle w:val="1"/>
              <w:outlineLvl w:val="0"/>
            </w:pPr>
            <w:r>
              <w:t>Подпрограмма 1</w:t>
            </w:r>
          </w:p>
        </w:tc>
      </w:tr>
      <w:tr w:rsidR="00EC6A4F" w:rsidRPr="00EC6A4F" w:rsidTr="00EC6A4F">
        <w:tc>
          <w:tcPr>
            <w:tcW w:w="1229" w:type="dxa"/>
          </w:tcPr>
          <w:p w:rsidR="00EC6A4F" w:rsidRPr="00EC6A4F" w:rsidRDefault="00E13FD1" w:rsidP="00EC6A4F">
            <w:pPr>
              <w:pStyle w:val="1"/>
              <w:outlineLvl w:val="0"/>
            </w:pPr>
            <w:r>
              <w:t>1</w:t>
            </w:r>
          </w:p>
        </w:tc>
        <w:tc>
          <w:tcPr>
            <w:tcW w:w="1843" w:type="dxa"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843" w:type="dxa"/>
          </w:tcPr>
          <w:p w:rsidR="00EC6A4F" w:rsidRPr="00EC6A4F" w:rsidRDefault="004078F3" w:rsidP="00212079">
            <w:pPr>
              <w:pStyle w:val="1"/>
              <w:outlineLvl w:val="0"/>
            </w:pPr>
            <w:r>
              <w:t>Ед.</w:t>
            </w:r>
          </w:p>
        </w:tc>
        <w:tc>
          <w:tcPr>
            <w:tcW w:w="1453" w:type="dxa"/>
          </w:tcPr>
          <w:p w:rsidR="00EC6A4F" w:rsidRPr="00EC6A4F" w:rsidRDefault="006C5D56" w:rsidP="00EC6A4F">
            <w:pPr>
              <w:pStyle w:val="1"/>
              <w:outlineLvl w:val="0"/>
            </w:pPr>
            <w:r>
              <w:t>513</w:t>
            </w:r>
          </w:p>
        </w:tc>
        <w:tc>
          <w:tcPr>
            <w:tcW w:w="1736" w:type="dxa"/>
          </w:tcPr>
          <w:p w:rsidR="00EC6A4F" w:rsidRPr="00EC6A4F" w:rsidRDefault="006C5D56" w:rsidP="00EC6A4F">
            <w:pPr>
              <w:pStyle w:val="1"/>
              <w:outlineLvl w:val="0"/>
            </w:pPr>
            <w:r>
              <w:t>1051</w:t>
            </w:r>
          </w:p>
        </w:tc>
        <w:tc>
          <w:tcPr>
            <w:tcW w:w="1457" w:type="dxa"/>
            <w:gridSpan w:val="2"/>
          </w:tcPr>
          <w:p w:rsidR="00EC6A4F" w:rsidRPr="00EC6A4F" w:rsidRDefault="006C5D56" w:rsidP="00EC6A4F">
            <w:pPr>
              <w:pStyle w:val="1"/>
              <w:outlineLvl w:val="0"/>
            </w:pPr>
            <w:r>
              <w:t>538</w:t>
            </w:r>
          </w:p>
        </w:tc>
        <w:tc>
          <w:tcPr>
            <w:tcW w:w="1532" w:type="dxa"/>
          </w:tcPr>
          <w:p w:rsidR="00EC6A4F" w:rsidRPr="00EC6A4F" w:rsidRDefault="00B329AD" w:rsidP="007826D0">
            <w:pPr>
              <w:pStyle w:val="1"/>
              <w:outlineLvl w:val="0"/>
            </w:pPr>
            <w:r>
              <w:t>1</w:t>
            </w:r>
            <w:r w:rsidR="007826D0">
              <w:t>3334,5</w:t>
            </w:r>
          </w:p>
        </w:tc>
        <w:tc>
          <w:tcPr>
            <w:tcW w:w="1136" w:type="dxa"/>
          </w:tcPr>
          <w:p w:rsidR="00EC6A4F" w:rsidRPr="00EC6A4F" w:rsidRDefault="00B329AD" w:rsidP="007826D0">
            <w:pPr>
              <w:pStyle w:val="1"/>
              <w:outlineLvl w:val="0"/>
            </w:pPr>
            <w:r>
              <w:t>1</w:t>
            </w:r>
            <w:r w:rsidR="007826D0">
              <w:t>3146,8</w:t>
            </w:r>
          </w:p>
        </w:tc>
        <w:tc>
          <w:tcPr>
            <w:tcW w:w="1468" w:type="dxa"/>
          </w:tcPr>
          <w:p w:rsidR="00EC6A4F" w:rsidRPr="00EC6A4F" w:rsidRDefault="00B329AD" w:rsidP="007826D0">
            <w:pPr>
              <w:pStyle w:val="1"/>
              <w:outlineLvl w:val="0"/>
            </w:pPr>
            <w:r>
              <w:t>1</w:t>
            </w:r>
            <w:r w:rsidR="007826D0">
              <w:t>87,7</w:t>
            </w:r>
          </w:p>
        </w:tc>
        <w:tc>
          <w:tcPr>
            <w:tcW w:w="1089" w:type="dxa"/>
          </w:tcPr>
          <w:p w:rsidR="00EC6A4F" w:rsidRPr="00EC6A4F" w:rsidRDefault="007826D0" w:rsidP="00EC6A4F">
            <w:pPr>
              <w:pStyle w:val="1"/>
              <w:outlineLvl w:val="0"/>
            </w:pPr>
            <w:r>
              <w:t>99</w:t>
            </w:r>
          </w:p>
        </w:tc>
      </w:tr>
      <w:tr w:rsidR="00EC6A4F" w:rsidRPr="00EC6A4F" w:rsidTr="00DB2CE7">
        <w:tc>
          <w:tcPr>
            <w:tcW w:w="14786" w:type="dxa"/>
            <w:gridSpan w:val="11"/>
          </w:tcPr>
          <w:p w:rsidR="00EC6A4F" w:rsidRPr="00EC6A4F" w:rsidRDefault="00EC6A4F" w:rsidP="00EC6A4F">
            <w:pPr>
              <w:pStyle w:val="1"/>
              <w:outlineLvl w:val="0"/>
            </w:pPr>
            <w:r>
              <w:t>Подпрограмма 2</w:t>
            </w:r>
          </w:p>
        </w:tc>
      </w:tr>
      <w:tr w:rsidR="00EC6A4F" w:rsidRPr="00EC6A4F" w:rsidTr="00EC6A4F">
        <w:tc>
          <w:tcPr>
            <w:tcW w:w="1229" w:type="dxa"/>
          </w:tcPr>
          <w:p w:rsidR="00EC6A4F" w:rsidRPr="00EC6A4F" w:rsidRDefault="00A11BC7" w:rsidP="00EC6A4F">
            <w:pPr>
              <w:pStyle w:val="1"/>
              <w:outlineLvl w:val="0"/>
            </w:pPr>
            <w:r>
              <w:t>1</w:t>
            </w:r>
          </w:p>
        </w:tc>
        <w:tc>
          <w:tcPr>
            <w:tcW w:w="1843" w:type="dxa"/>
          </w:tcPr>
          <w:p w:rsidR="00EC6A4F" w:rsidRPr="00EC6A4F" w:rsidRDefault="00EC6A4F" w:rsidP="00EC6A4F">
            <w:pPr>
              <w:pStyle w:val="1"/>
              <w:outlineLvl w:val="0"/>
            </w:pPr>
          </w:p>
        </w:tc>
        <w:tc>
          <w:tcPr>
            <w:tcW w:w="1843" w:type="dxa"/>
          </w:tcPr>
          <w:p w:rsidR="00EC6A4F" w:rsidRPr="00EC6A4F" w:rsidRDefault="004078F3" w:rsidP="00EC6A4F">
            <w:pPr>
              <w:pStyle w:val="1"/>
              <w:outlineLvl w:val="0"/>
            </w:pPr>
            <w:r>
              <w:t>Ед.</w:t>
            </w:r>
          </w:p>
        </w:tc>
        <w:tc>
          <w:tcPr>
            <w:tcW w:w="1453" w:type="dxa"/>
          </w:tcPr>
          <w:p w:rsidR="00EC6A4F" w:rsidRPr="00EC6A4F" w:rsidRDefault="006C5D56" w:rsidP="00EC6A4F">
            <w:pPr>
              <w:pStyle w:val="1"/>
              <w:outlineLvl w:val="0"/>
            </w:pPr>
            <w:r>
              <w:t>320</w:t>
            </w:r>
          </w:p>
        </w:tc>
        <w:tc>
          <w:tcPr>
            <w:tcW w:w="1736" w:type="dxa"/>
          </w:tcPr>
          <w:p w:rsidR="00EC6A4F" w:rsidRPr="00EC6A4F" w:rsidRDefault="006C5D56" w:rsidP="00EC6A4F">
            <w:pPr>
              <w:pStyle w:val="1"/>
              <w:outlineLvl w:val="0"/>
            </w:pPr>
            <w:r>
              <w:t>340</w:t>
            </w:r>
          </w:p>
        </w:tc>
        <w:tc>
          <w:tcPr>
            <w:tcW w:w="1457" w:type="dxa"/>
            <w:gridSpan w:val="2"/>
          </w:tcPr>
          <w:p w:rsidR="00EC6A4F" w:rsidRPr="00EC6A4F" w:rsidRDefault="006C5D56" w:rsidP="00EC6A4F">
            <w:pPr>
              <w:pStyle w:val="1"/>
              <w:outlineLvl w:val="0"/>
            </w:pPr>
            <w:r>
              <w:t>20</w:t>
            </w:r>
          </w:p>
        </w:tc>
        <w:tc>
          <w:tcPr>
            <w:tcW w:w="1532" w:type="dxa"/>
          </w:tcPr>
          <w:p w:rsidR="00EC6A4F" w:rsidRPr="00EC6A4F" w:rsidRDefault="00B329AD" w:rsidP="007826D0">
            <w:pPr>
              <w:pStyle w:val="1"/>
              <w:outlineLvl w:val="0"/>
            </w:pPr>
            <w:r>
              <w:t>1</w:t>
            </w:r>
            <w:r w:rsidR="007826D0">
              <w:t>3739,7</w:t>
            </w:r>
          </w:p>
        </w:tc>
        <w:tc>
          <w:tcPr>
            <w:tcW w:w="1136" w:type="dxa"/>
          </w:tcPr>
          <w:p w:rsidR="00EC6A4F" w:rsidRPr="00EC6A4F" w:rsidRDefault="00B329AD" w:rsidP="007826D0">
            <w:pPr>
              <w:pStyle w:val="1"/>
              <w:outlineLvl w:val="0"/>
            </w:pPr>
            <w:r>
              <w:t>1</w:t>
            </w:r>
            <w:r w:rsidR="007826D0">
              <w:t>3390,8</w:t>
            </w:r>
          </w:p>
        </w:tc>
        <w:tc>
          <w:tcPr>
            <w:tcW w:w="1468" w:type="dxa"/>
          </w:tcPr>
          <w:p w:rsidR="00EC6A4F" w:rsidRPr="00EC6A4F" w:rsidRDefault="007826D0" w:rsidP="00EC6A4F">
            <w:pPr>
              <w:pStyle w:val="1"/>
              <w:outlineLvl w:val="0"/>
            </w:pPr>
            <w:r>
              <w:t>348,9</w:t>
            </w:r>
          </w:p>
        </w:tc>
        <w:tc>
          <w:tcPr>
            <w:tcW w:w="1089" w:type="dxa"/>
          </w:tcPr>
          <w:p w:rsidR="00EC6A4F" w:rsidRPr="00EC6A4F" w:rsidRDefault="007826D0" w:rsidP="00EC6A4F">
            <w:pPr>
              <w:pStyle w:val="1"/>
              <w:outlineLvl w:val="0"/>
            </w:pPr>
            <w:r>
              <w:t>97</w:t>
            </w:r>
          </w:p>
        </w:tc>
      </w:tr>
      <w:tr w:rsidR="00EB0BF2" w:rsidRPr="00EC6A4F" w:rsidTr="002C21C3">
        <w:tc>
          <w:tcPr>
            <w:tcW w:w="14786" w:type="dxa"/>
            <w:gridSpan w:val="11"/>
          </w:tcPr>
          <w:p w:rsidR="00EB0BF2" w:rsidRPr="00EC6A4F" w:rsidRDefault="00EB0BF2" w:rsidP="002C21C3">
            <w:pPr>
              <w:pStyle w:val="1"/>
              <w:outlineLvl w:val="0"/>
            </w:pPr>
            <w:r>
              <w:t>Подпрограмма 3</w:t>
            </w:r>
          </w:p>
        </w:tc>
      </w:tr>
      <w:tr w:rsidR="00EB0BF2" w:rsidRPr="00EC6A4F" w:rsidTr="002C21C3">
        <w:tc>
          <w:tcPr>
            <w:tcW w:w="1229" w:type="dxa"/>
          </w:tcPr>
          <w:p w:rsidR="00EB0BF2" w:rsidRPr="00EC6A4F" w:rsidRDefault="00EB0BF2" w:rsidP="002C21C3">
            <w:pPr>
              <w:pStyle w:val="1"/>
              <w:outlineLvl w:val="0"/>
            </w:pPr>
            <w:r>
              <w:t>3</w:t>
            </w: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843" w:type="dxa"/>
          </w:tcPr>
          <w:p w:rsidR="00EB0BF2" w:rsidRPr="00EC6A4F" w:rsidRDefault="006C5D56" w:rsidP="002C21C3">
            <w:pPr>
              <w:pStyle w:val="1"/>
              <w:outlineLvl w:val="0"/>
            </w:pPr>
            <w:r>
              <w:t>%</w:t>
            </w:r>
          </w:p>
        </w:tc>
        <w:tc>
          <w:tcPr>
            <w:tcW w:w="1453" w:type="dxa"/>
          </w:tcPr>
          <w:p w:rsidR="00EB0BF2" w:rsidRPr="00EC6A4F" w:rsidRDefault="006C5D56" w:rsidP="002C21C3">
            <w:pPr>
              <w:pStyle w:val="1"/>
              <w:outlineLvl w:val="0"/>
            </w:pPr>
            <w:r>
              <w:t>88</w:t>
            </w:r>
          </w:p>
        </w:tc>
        <w:tc>
          <w:tcPr>
            <w:tcW w:w="1736" w:type="dxa"/>
          </w:tcPr>
          <w:p w:rsidR="00EB0BF2" w:rsidRPr="00EC6A4F" w:rsidRDefault="006C5D56" w:rsidP="002C21C3">
            <w:pPr>
              <w:pStyle w:val="1"/>
              <w:outlineLvl w:val="0"/>
            </w:pPr>
            <w:r>
              <w:t>137</w:t>
            </w:r>
          </w:p>
        </w:tc>
        <w:tc>
          <w:tcPr>
            <w:tcW w:w="1457" w:type="dxa"/>
            <w:gridSpan w:val="2"/>
          </w:tcPr>
          <w:p w:rsidR="00EB0BF2" w:rsidRPr="00EC6A4F" w:rsidRDefault="006C5D56" w:rsidP="002C21C3">
            <w:pPr>
              <w:pStyle w:val="1"/>
              <w:outlineLvl w:val="0"/>
            </w:pPr>
            <w:r>
              <w:t>49</w:t>
            </w:r>
          </w:p>
        </w:tc>
        <w:tc>
          <w:tcPr>
            <w:tcW w:w="1532" w:type="dxa"/>
          </w:tcPr>
          <w:p w:rsidR="00EB0BF2" w:rsidRPr="00EC6A4F" w:rsidRDefault="00B329AD" w:rsidP="007826D0">
            <w:pPr>
              <w:pStyle w:val="1"/>
              <w:outlineLvl w:val="0"/>
            </w:pPr>
            <w:r>
              <w:t>1</w:t>
            </w:r>
            <w:r w:rsidR="007826D0">
              <w:t>1725,4</w:t>
            </w:r>
          </w:p>
        </w:tc>
        <w:tc>
          <w:tcPr>
            <w:tcW w:w="1136" w:type="dxa"/>
          </w:tcPr>
          <w:p w:rsidR="00EB0BF2" w:rsidRPr="00EC6A4F" w:rsidRDefault="00B329AD" w:rsidP="007826D0">
            <w:pPr>
              <w:pStyle w:val="1"/>
              <w:outlineLvl w:val="0"/>
            </w:pPr>
            <w:r>
              <w:t>1</w:t>
            </w:r>
            <w:r w:rsidR="007826D0">
              <w:t>1456,6</w:t>
            </w:r>
          </w:p>
        </w:tc>
        <w:tc>
          <w:tcPr>
            <w:tcW w:w="1468" w:type="dxa"/>
          </w:tcPr>
          <w:p w:rsidR="00EB0BF2" w:rsidRPr="00EC6A4F" w:rsidRDefault="007826D0" w:rsidP="002C21C3">
            <w:pPr>
              <w:pStyle w:val="1"/>
              <w:outlineLvl w:val="0"/>
            </w:pPr>
            <w:r>
              <w:t>268,8</w:t>
            </w:r>
          </w:p>
        </w:tc>
        <w:tc>
          <w:tcPr>
            <w:tcW w:w="1089" w:type="dxa"/>
          </w:tcPr>
          <w:p w:rsidR="00EB0BF2" w:rsidRPr="00EC6A4F" w:rsidRDefault="007826D0" w:rsidP="002C21C3">
            <w:pPr>
              <w:pStyle w:val="1"/>
              <w:outlineLvl w:val="0"/>
            </w:pPr>
            <w:r>
              <w:t>98</w:t>
            </w:r>
          </w:p>
        </w:tc>
      </w:tr>
      <w:tr w:rsidR="00EB0BF2" w:rsidRPr="00EC6A4F" w:rsidTr="002C21C3">
        <w:tc>
          <w:tcPr>
            <w:tcW w:w="14786" w:type="dxa"/>
            <w:gridSpan w:val="11"/>
          </w:tcPr>
          <w:p w:rsidR="00EB0BF2" w:rsidRPr="00EC6A4F" w:rsidRDefault="00EB0BF2" w:rsidP="002C21C3">
            <w:pPr>
              <w:pStyle w:val="1"/>
              <w:outlineLvl w:val="0"/>
            </w:pPr>
            <w:r>
              <w:t>Подпрограмма 4</w:t>
            </w:r>
          </w:p>
        </w:tc>
      </w:tr>
      <w:tr w:rsidR="00EB0BF2" w:rsidRPr="00EC6A4F" w:rsidTr="002C21C3">
        <w:tc>
          <w:tcPr>
            <w:tcW w:w="1229" w:type="dxa"/>
          </w:tcPr>
          <w:p w:rsidR="00EB0BF2" w:rsidRPr="00EC6A4F" w:rsidRDefault="00EB0BF2" w:rsidP="002C21C3">
            <w:pPr>
              <w:pStyle w:val="1"/>
              <w:outlineLvl w:val="0"/>
            </w:pPr>
            <w:r>
              <w:t>4</w:t>
            </w: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843" w:type="dxa"/>
          </w:tcPr>
          <w:p w:rsidR="00EB0BF2" w:rsidRPr="00EC6A4F" w:rsidRDefault="004078F3" w:rsidP="002C21C3">
            <w:pPr>
              <w:pStyle w:val="1"/>
              <w:outlineLvl w:val="0"/>
            </w:pPr>
            <w:r>
              <w:t>Ед.</w:t>
            </w:r>
          </w:p>
        </w:tc>
        <w:tc>
          <w:tcPr>
            <w:tcW w:w="1453" w:type="dxa"/>
          </w:tcPr>
          <w:p w:rsidR="00EB0BF2" w:rsidRPr="00EC6A4F" w:rsidRDefault="00B329AD" w:rsidP="002C21C3">
            <w:pPr>
              <w:pStyle w:val="1"/>
              <w:outlineLvl w:val="0"/>
            </w:pPr>
            <w:r>
              <w:t>0</w:t>
            </w:r>
          </w:p>
        </w:tc>
        <w:tc>
          <w:tcPr>
            <w:tcW w:w="1736" w:type="dxa"/>
          </w:tcPr>
          <w:p w:rsidR="00EB0BF2" w:rsidRPr="00EC6A4F" w:rsidRDefault="00B329AD" w:rsidP="002C21C3">
            <w:pPr>
              <w:pStyle w:val="1"/>
              <w:outlineLvl w:val="0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EB0BF2" w:rsidRPr="00EC6A4F" w:rsidRDefault="00AC38EB" w:rsidP="002C21C3">
            <w:pPr>
              <w:pStyle w:val="1"/>
              <w:outlineLvl w:val="0"/>
            </w:pPr>
            <w:r>
              <w:t>0</w:t>
            </w:r>
          </w:p>
        </w:tc>
        <w:tc>
          <w:tcPr>
            <w:tcW w:w="1532" w:type="dxa"/>
          </w:tcPr>
          <w:p w:rsidR="00EB0BF2" w:rsidRPr="00EC6A4F" w:rsidRDefault="007826D0" w:rsidP="002C21C3">
            <w:pPr>
              <w:pStyle w:val="1"/>
              <w:outlineLvl w:val="0"/>
            </w:pPr>
            <w:r>
              <w:t>5267,1</w:t>
            </w:r>
          </w:p>
        </w:tc>
        <w:tc>
          <w:tcPr>
            <w:tcW w:w="1136" w:type="dxa"/>
          </w:tcPr>
          <w:p w:rsidR="00EB0BF2" w:rsidRPr="00EC6A4F" w:rsidRDefault="00B329AD" w:rsidP="007826D0">
            <w:pPr>
              <w:pStyle w:val="1"/>
              <w:outlineLvl w:val="0"/>
            </w:pPr>
            <w:r>
              <w:t>52</w:t>
            </w:r>
            <w:r w:rsidR="007826D0">
              <w:t>54,8</w:t>
            </w:r>
          </w:p>
        </w:tc>
        <w:tc>
          <w:tcPr>
            <w:tcW w:w="1468" w:type="dxa"/>
          </w:tcPr>
          <w:p w:rsidR="00EB0BF2" w:rsidRPr="00EC6A4F" w:rsidRDefault="007826D0" w:rsidP="002C21C3">
            <w:pPr>
              <w:pStyle w:val="1"/>
              <w:outlineLvl w:val="0"/>
            </w:pPr>
            <w:r>
              <w:t>12,3</w:t>
            </w:r>
          </w:p>
        </w:tc>
        <w:tc>
          <w:tcPr>
            <w:tcW w:w="1089" w:type="dxa"/>
          </w:tcPr>
          <w:p w:rsidR="00EB0BF2" w:rsidRPr="00EC6A4F" w:rsidRDefault="00B329AD" w:rsidP="007826D0">
            <w:pPr>
              <w:pStyle w:val="1"/>
              <w:outlineLvl w:val="0"/>
            </w:pPr>
            <w:r>
              <w:t>1</w:t>
            </w:r>
            <w:bookmarkStart w:id="0" w:name="_GoBack"/>
            <w:bookmarkEnd w:id="0"/>
            <w:r w:rsidR="007826D0">
              <w:t>00</w:t>
            </w:r>
          </w:p>
        </w:tc>
      </w:tr>
      <w:tr w:rsidR="00EB0BF2" w:rsidRPr="00EC6A4F" w:rsidTr="002C21C3">
        <w:tc>
          <w:tcPr>
            <w:tcW w:w="14786" w:type="dxa"/>
            <w:gridSpan w:val="11"/>
          </w:tcPr>
          <w:p w:rsidR="00EB0BF2" w:rsidRPr="00EC6A4F" w:rsidRDefault="00EB0BF2" w:rsidP="002C21C3">
            <w:pPr>
              <w:pStyle w:val="1"/>
              <w:outlineLvl w:val="0"/>
            </w:pPr>
            <w:r>
              <w:t>Подпрограмма 5</w:t>
            </w:r>
          </w:p>
        </w:tc>
      </w:tr>
      <w:tr w:rsidR="00EB0BF2" w:rsidRPr="00EC6A4F" w:rsidTr="002C21C3">
        <w:tc>
          <w:tcPr>
            <w:tcW w:w="1229" w:type="dxa"/>
          </w:tcPr>
          <w:p w:rsidR="00EB0BF2" w:rsidRPr="00EC6A4F" w:rsidRDefault="00EB0BF2" w:rsidP="002C21C3">
            <w:pPr>
              <w:pStyle w:val="1"/>
              <w:outlineLvl w:val="0"/>
            </w:pPr>
            <w:r>
              <w:t>5</w:t>
            </w: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5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736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57" w:type="dxa"/>
            <w:gridSpan w:val="2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532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136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68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089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</w:tr>
      <w:tr w:rsidR="00EB0BF2" w:rsidRPr="00EC6A4F" w:rsidTr="002C21C3">
        <w:tc>
          <w:tcPr>
            <w:tcW w:w="14786" w:type="dxa"/>
            <w:gridSpan w:val="11"/>
          </w:tcPr>
          <w:p w:rsidR="00EB0BF2" w:rsidRPr="00EC6A4F" w:rsidRDefault="00EB0BF2" w:rsidP="002C21C3">
            <w:pPr>
              <w:pStyle w:val="1"/>
              <w:outlineLvl w:val="0"/>
            </w:pPr>
            <w:r>
              <w:t>Подпрограмма 6</w:t>
            </w:r>
          </w:p>
        </w:tc>
      </w:tr>
      <w:tr w:rsidR="00EB0BF2" w:rsidRPr="00EC6A4F" w:rsidTr="002C21C3">
        <w:tc>
          <w:tcPr>
            <w:tcW w:w="1229" w:type="dxa"/>
          </w:tcPr>
          <w:p w:rsidR="00EB0BF2" w:rsidRPr="00EC6A4F" w:rsidRDefault="00EB0BF2" w:rsidP="002C21C3">
            <w:pPr>
              <w:pStyle w:val="1"/>
              <w:outlineLvl w:val="0"/>
            </w:pPr>
            <w:r>
              <w:t>6</w:t>
            </w: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5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736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57" w:type="dxa"/>
            <w:gridSpan w:val="2"/>
          </w:tcPr>
          <w:p w:rsidR="00EB0BF2" w:rsidRPr="00EC6A4F" w:rsidRDefault="00EB0BF2" w:rsidP="00B329AD">
            <w:pPr>
              <w:pStyle w:val="1"/>
              <w:jc w:val="left"/>
              <w:outlineLvl w:val="0"/>
            </w:pPr>
          </w:p>
        </w:tc>
        <w:tc>
          <w:tcPr>
            <w:tcW w:w="1532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136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68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089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</w:tr>
      <w:tr w:rsidR="00EB0BF2" w:rsidRPr="00EC6A4F" w:rsidTr="002C21C3">
        <w:tc>
          <w:tcPr>
            <w:tcW w:w="1229" w:type="dxa"/>
          </w:tcPr>
          <w:p w:rsidR="00EB0BF2" w:rsidRDefault="00EB0BF2" w:rsidP="002C21C3">
            <w:pPr>
              <w:pStyle w:val="1"/>
              <w:outlineLvl w:val="0"/>
            </w:pP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84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53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736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57" w:type="dxa"/>
            <w:gridSpan w:val="2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532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136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468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  <w:tc>
          <w:tcPr>
            <w:tcW w:w="1089" w:type="dxa"/>
          </w:tcPr>
          <w:p w:rsidR="00EB0BF2" w:rsidRPr="00EC6A4F" w:rsidRDefault="00EB0BF2" w:rsidP="002C21C3">
            <w:pPr>
              <w:pStyle w:val="1"/>
              <w:outlineLvl w:val="0"/>
            </w:pPr>
          </w:p>
        </w:tc>
      </w:tr>
    </w:tbl>
    <w:p w:rsidR="00EC6A4F" w:rsidRPr="00EC6A4F" w:rsidRDefault="00EC6A4F" w:rsidP="00EC6A4F">
      <w:pPr>
        <w:pStyle w:val="1"/>
      </w:pPr>
    </w:p>
    <w:p w:rsidR="00EC6A4F" w:rsidRPr="00EC6A4F" w:rsidRDefault="00EC6A4F" w:rsidP="00EC6A4F">
      <w:pPr>
        <w:pStyle w:val="1"/>
      </w:pPr>
    </w:p>
    <w:sectPr w:rsidR="00EC6A4F" w:rsidRPr="00EC6A4F" w:rsidSect="00EB0BF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4F"/>
    <w:rsid w:val="00000DFF"/>
    <w:rsid w:val="000171E9"/>
    <w:rsid w:val="00017E62"/>
    <w:rsid w:val="000263FC"/>
    <w:rsid w:val="001777B4"/>
    <w:rsid w:val="00201248"/>
    <w:rsid w:val="0020229D"/>
    <w:rsid w:val="00212079"/>
    <w:rsid w:val="002631D8"/>
    <w:rsid w:val="002E3059"/>
    <w:rsid w:val="003B5877"/>
    <w:rsid w:val="003D7AB5"/>
    <w:rsid w:val="004078F3"/>
    <w:rsid w:val="00440767"/>
    <w:rsid w:val="00447279"/>
    <w:rsid w:val="00512DAA"/>
    <w:rsid w:val="00587E09"/>
    <w:rsid w:val="00604109"/>
    <w:rsid w:val="0060542F"/>
    <w:rsid w:val="006C5D56"/>
    <w:rsid w:val="006E2EA3"/>
    <w:rsid w:val="007826D0"/>
    <w:rsid w:val="007C2C6B"/>
    <w:rsid w:val="00A11BC7"/>
    <w:rsid w:val="00AC38EB"/>
    <w:rsid w:val="00B24B93"/>
    <w:rsid w:val="00B329AD"/>
    <w:rsid w:val="00C660E2"/>
    <w:rsid w:val="00D819D6"/>
    <w:rsid w:val="00DA154C"/>
    <w:rsid w:val="00E13FD1"/>
    <w:rsid w:val="00E32008"/>
    <w:rsid w:val="00E53596"/>
    <w:rsid w:val="00EB0BF2"/>
    <w:rsid w:val="00E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7"/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EC6A4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EC6A4F"/>
    <w:rPr>
      <w:rFonts w:ascii="Times New Roman" w:eastAsiaTheme="majorEastAsia" w:hAnsi="Times New Roman" w:cstheme="majorBidi"/>
      <w:bCs/>
      <w:sz w:val="24"/>
      <w:szCs w:val="24"/>
    </w:rPr>
  </w:style>
  <w:style w:type="table" w:styleId="a3">
    <w:name w:val="Table Grid"/>
    <w:basedOn w:val="a1"/>
    <w:uiPriority w:val="59"/>
    <w:rsid w:val="00EC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7"/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EC6A4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EC6A4F"/>
    <w:rPr>
      <w:rFonts w:ascii="Times New Roman" w:eastAsiaTheme="majorEastAsia" w:hAnsi="Times New Roman" w:cstheme="majorBidi"/>
      <w:bCs/>
      <w:sz w:val="24"/>
      <w:szCs w:val="24"/>
    </w:rPr>
  </w:style>
  <w:style w:type="table" w:styleId="a3">
    <w:name w:val="Table Grid"/>
    <w:basedOn w:val="a1"/>
    <w:uiPriority w:val="59"/>
    <w:rsid w:val="00EC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Admin</cp:lastModifiedBy>
  <cp:revision>16</cp:revision>
  <cp:lastPrinted>2018-03-29T00:07:00Z</cp:lastPrinted>
  <dcterms:created xsi:type="dcterms:W3CDTF">2017-06-01T01:14:00Z</dcterms:created>
  <dcterms:modified xsi:type="dcterms:W3CDTF">2018-03-29T00:10:00Z</dcterms:modified>
</cp:coreProperties>
</file>